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การขออนุญาตเคลื่อนย้ายอาคาร 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ถึง 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นายช่างโยธาตรวจพิจารณาเอกสารประกอบการขออนุญาต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ถึง 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1.หัวหน้าส่วนโยธาตรวจพิจารณาแบบแปลนพร้อมอนุมัติ</w:t>
              <w:br/>
              <w:t xml:space="preserve">2.ปลัด อบต.ตรวจพิจารณาแบบแปลนพร้อมอนุมัติ</w:t>
              <w:br/>
              <w:t xml:space="preserve">3.นายก อบต.ตรวจพิจารณาแบบแปลนพร้อมอนุมัติและพิจารณาออกใบอนุญาต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(องค์การบริหารส่วนตำบลควนหนองคว้า)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20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คำขออนุญาตเคลื่อนย้ายอาคาร (แบบ ข.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 /โทรสาร 075-355819 Email abtkwa@gmail.com หรือทางเว็ปไซด์ www.khuannongkhwa.go.th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