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 xml:space="preserve">การขออนุญาตดัดแปลงอาคารตามมาตรา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21</w:t>
      </w:r>
    </w:p>
    <w:p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องค์การบริหารส่วนตำบลควนหนองคว้าอำเภอจุฬาภรณ์จังหวัดนครศรีธรรมราช</w:t>
      </w:r>
    </w:p>
    <w:p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กระทรวงมหาดไทย</w:t>
      </w:r>
    </w:p>
    <w:p w:rsidR="003F4A0D" w:rsidRPr="000C2AAC" w:rsidRDefault="005F19CE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w:pict>
          <v:line id="Straight Connector 2" o:spid="_x0000_s1026" style="position:absolute;z-index:251658240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<v:stroke joinstyle="miter"/>
          </v:line>
        </w:pict>
      </w:r>
    </w:p>
    <w:p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การขออนุญาตดัดแปลงอาคารตามมาตรา </w:t>
      </w:r>
      <w:r w:rsidR="00C81DB8" w:rsidRPr="000C2AAC">
        <w:rPr>
          <w:rFonts w:asciiTheme="minorBidi" w:hAnsiTheme="minorBidi"/>
          <w:noProof/>
          <w:sz w:val="32"/>
          <w:szCs w:val="32"/>
        </w:rPr>
        <w:t>21</w:t>
      </w:r>
    </w:p>
    <w:p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องค์การบริหารส่วนตำบลควนหนองคว้าอำเภอจุฬาภรณ์จังหวัดนครศรีธรรมราช</w:t>
      </w:r>
    </w:p>
    <w:p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="00C81DB8" w:rsidRPr="000C2AAC">
        <w:rPr>
          <w:rFonts w:asciiTheme="minorBidi" w:hAnsiTheme="minorBidi"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="00C81DB8" w:rsidRPr="000C2AAC">
        <w:rPr>
          <w:rFonts w:asciiTheme="minorBidi" w:hAnsiTheme="minorBidi"/>
          <w:noProof/>
          <w:sz w:val="32"/>
          <w:szCs w:val="32"/>
        </w:rPr>
        <w:t>)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ออกใบอนุญาต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พระราชบัญญัติควบคุมอาคารพ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2522</w:t>
            </w:r>
          </w:p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พระราชบัญญัติควบคุมอาคารพ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. 2522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ฏกระทรวงข้อบัญญัติท้องถิ่นและประกาศกระทรวงมหาดไทยที่ออกโดยอาศัยอำนาจตามพระราชบัญญัติควบคุมอาคาร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>. 2522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45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การขออนุญาตดัดแปลงอาคารตามมาตรา 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21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องค์การบริหารส่วนตำบลควนหนองคว้า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094F82" w:rsidRPr="000C2AAC" w:rsidTr="009B7715">
        <w:tc>
          <w:tcPr>
            <w:tcW w:w="675" w:type="dxa"/>
          </w:tcPr>
          <w:p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ส่วนโยธาองค์การบริหารส่วนตำบลควนหนองคว้า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ติดต่อด้วยตนเองณหน่วยงาน</w:t>
            </w:r>
          </w:p>
          <w:p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เปิดให้บริการวันจันทร์ถึงวันศุกร์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08:30 - 16:00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</w:p>
          <w:p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</w:p>
        </w:tc>
      </w:tr>
    </w:tbl>
    <w:p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lastRenderedPageBreak/>
        <w:t>ผู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ใดจะดัดแปลงอาคารต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องได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รับใบอนุญาตจากเจ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าพนักงานท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องถิ่นโดยเจ้าพนักงานท้องถิ่นต้องตรวจพิจารณาและออกใบอนุญาตหรือมีหนังสือแจ้งคำสั่งไม่อนุญาตพร้อมด้วยเหตุผลให้ผู้ขอรับใบอนุ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ญาตทราบภายใน </w:t>
      </w:r>
      <w:r w:rsidRPr="000C2AAC">
        <w:rPr>
          <w:rFonts w:asciiTheme="minorBidi" w:hAnsiTheme="minorBidi"/>
          <w:noProof/>
          <w:sz w:val="32"/>
          <w:szCs w:val="32"/>
        </w:rPr>
        <w:t>45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นับแต่วันที่ได้รับคำขอในกรณีมีเหตุจำเป็นที่เจ้าพนักงานท้องถิ่นไม่อาจออกใบอนุญาตหรือยังไม่อาจมีคำสั่งไม่อนุญาตได้ภายในกำหนดเวลาให้ขยายเวลาออกไปได้อีกไม่เกิน </w:t>
      </w:r>
      <w:r w:rsidRPr="000C2AAC">
        <w:rPr>
          <w:rFonts w:asciiTheme="minorBidi" w:hAnsiTheme="minorBidi"/>
          <w:noProof/>
          <w:sz w:val="32"/>
          <w:szCs w:val="32"/>
        </w:rPr>
        <w:t>2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คราวคราวละไม่เกิน </w:t>
      </w:r>
      <w:r w:rsidRPr="000C2AAC">
        <w:rPr>
          <w:rFonts w:asciiTheme="minorBidi" w:hAnsiTheme="minorBidi"/>
          <w:noProof/>
          <w:sz w:val="32"/>
          <w:szCs w:val="32"/>
        </w:rPr>
        <w:t>45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แต่ต้องมีหนังสือแจ้งการขยายเวลาและเหตุจำเป็นแต่ละคราวให้ผู้ขอรับใบอนุญาตทราบก่อนสิ้นกำหนดเวลาหรือตามที่ได้ขยายเวลาไว้นั้นแล้วแต่กรณี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:rsidTr="00313D38">
        <w:trPr>
          <w:tblHeader/>
        </w:trPr>
        <w:tc>
          <w:tcPr>
            <w:tcW w:w="675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ยื่นความประสงค์ดัดแปลงอาคารพร้อมเอกสาร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ถึง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องค์การบริหารส่วนตำบลควนหนองคว้าอำเภอจุฬาภรณ์จังหวัดนครศรีธรรมราช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ส่วนโยธาองค์การบริหารส่วนตำบลควนหนองคว้า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เจ้าพนักงานท้องถิ่นตรวจพิจารณาเอกสารประกอบการขออนุญาต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องค์การบริหารส่วนตำบลควนหนองคว้าอำเภอจุฬาภรณ์จังหวัดนครศรีธรรมราช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ส่วนโยธาองค์การบริหารส่วนตำบลควนหนองคว้า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พนักงานท้องถิ่นดำเนินการตรวจสอบการใช้ประโยชน์ที่ดินตามกฎหมายว่าด้วยการผังเมืองตรวจสอบสถานที่ก่อสร้างจัดทำผังบริเวณแผนที่สังเขปตรวจสอบกฎหมายอื่นที่เกี่ยวข้องเช่นประกาศกระทรวงคมนาคมเรื่องเขต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ปลอดภัยในการเดินอากาศเขตปลอดภัยทางทหารฯและพรบ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จัดสรรที่ดินฯ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3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ถึง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องค์การบริหารส่วนตำบลควนหนองคว้าอำเภอจุฬาภรณ์จังหวัดนครศรีธรรมราช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ส่วนโยธาองค์การบริหารส่วนตำบลควนหนองคว้า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เจ้าพนักงานท้องถิ่นตรวจพิจารณาแบบแปลนและพิจารณาออกใบอนุญาต  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.1)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และแจ้งให้ผู้ขอมารับใบอนุญาตดัดแปลงอาคาร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.1)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องค์การบริหารส่วนตำบลควนหนองคว้าอำเภอจุฬาภรณ์จังหวัดนครศรีธรรมราช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ส่วนโยธาองค์การบริหารส่วนตำบลควนหนองคว้า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</w:tbl>
    <w:p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22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ผ่านการดำเนินการลดขั้นตอนและระยะเวลาปฏิบัติราชการมาแล้ว </w:t>
      </w:r>
      <w:r w:rsidRPr="000C2AAC">
        <w:rPr>
          <w:rFonts w:asciiTheme="minorBidi" w:hAnsiTheme="minorBidi"/>
          <w:noProof/>
          <w:sz w:val="32"/>
          <w:szCs w:val="32"/>
        </w:rPr>
        <w:t xml:space="preserve">23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:rsidTr="004E651F">
        <w:trPr>
          <w:tblHeader/>
          <w:jc w:val="center"/>
        </w:trPr>
        <w:tc>
          <w:tcPr>
            <w:tcW w:w="675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กรณีบุคคลธรรมดา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หนังสือรับรองนิติบุคคล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กรณีนิติบุคคล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:rsidTr="004E651F">
        <w:trPr>
          <w:tblHeader/>
        </w:trPr>
        <w:tc>
          <w:tcPr>
            <w:tcW w:w="675" w:type="dxa"/>
            <w:vAlign w:val="center"/>
          </w:tcPr>
          <w:p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แบบคำขอ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 xml:space="preserve">อนุญาตก่อสร้างอาคาร 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แบบข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 1)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ของผู้ขออนุญาต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ใบอนุญาตก่อสร้างอาคารเดิมที่ได้รับอนุญาตหรือใบรับแจ้ง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เอกสารในส่วนของผู้ขออนุญาต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โฉนดที่ดินน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.3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หรือส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ค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.1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ขนาดเท่าต้นฉบับทุกหน้าพร้อมเจ้าของที่ดินลงนามรับรองสำเนาทุกหน้ากรณีผู้ขออนุญาตไม่ใช่เจ้าของที่ดินต้องมีหนังสือยินยอมของเจ้าของที่ดินให้ก่อสร้างอาคารในที่ดิน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เอกสารในส่วนของผู้ขออนุญาต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ใบอนุญาตให้ใช้ที่ดินและประกอบกิจการในนิคมอุตสาหกรรมหรือใบอนุญาตฯฉบับต่ออายุหรือ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 xml:space="preserve">ใบอนุญาตให้ใช้ที่ดินและประกอบกิจการ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ส่วนขยาย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พร้อมเงื่อนไขและแผนผังที่ดินแนบท้าย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กรณีอาคารอยู่ในนิคมอุตสาหกรรม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เอกสารในส่วนของผู้ขออนุญาต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กรณีที่มีการมอบอำนาจต้องมีหนังสือมอบอำนาจติดอากรแสตมป์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30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บาทพร้อมสำเนาบัตรประจำตัวประชาชนสำเนาทะเบียนบ้านหรือหนังสือเดินทางของผู้มอบและผู้รับมอบอำนาจ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เอกสารในส่วนของผู้ขออนุญาต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บัตรประจำตัวประชาชนและสำเนาทะเบียนบ้านของผู้มีอำนาจลงนามแทนนิติบุคคลผู้รับมอบอำนาจเจ้าของที่ดิ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กรณีเจ้าของที่ดินเป็นนิติบุคคล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เอกสารในส่วนของผู้ขออนุญาต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7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หนังสือยินยอมให้ชิดเขตที่ดินต่างเจ้าของ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กรณีก่อสร้างอาคารชิดเขตที่ดิน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เอกสารในส่วนของผู้ขออนุญาต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8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หนังสือรับรองของสถาปนิกผู้ออกแบบพร้อมสำเนาใบอนุญาตเป็นผู้ประกอบวิชาชีพสถาปัตยกรรมควบคุม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กรณีที่เป็นอาคารมีลักษณะขนาดอยู่ในประเภทวิชาชีพสถาปัตยกรรมควบคุม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เอกสารในส่วนของผู้ออกแบบและควบคุมงาน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9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หนังสือรับรองของวิศวกรผู้ออกแบบพร้อมสำเนาใบอนุญาตเป็นผู้ประกอบวิชาชีพ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 xml:space="preserve">วิศวกรรมควบคุม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กรณีที่เป็นอาคารมีลักษณะขนาดอยู่ในประเภทวิชาชีพวิศวกรรมควบคุม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เอกสารในส่วนของผู้ออกแบบและควบคุมงาน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10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แผนผังบริเวณแบบแปลนรายการประกอบแบบแปลนที่มีลายมือชื่อพร้อมกับเขียนชื่อตัวบรรจงและคุณวุฒิที่อยู่ของสถาปนิกและวิศวกรผู้ออกแบบตามกฎกระทรวงฉบับที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10 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ศ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.2528)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เอกสารในส่วนของผู้ออกแบบและควบคุมงาน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ายการคำนวณโครงสร้างแผ่นปกระบุชื่อเจ้าของอาคารชื่ออาคารสถานที่ก่อสร้างชื่อคุณวุฒิที่อยู่ของวิศวกรผู้คำนวณ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 xml:space="preserve">พร้อมลงนามทุกแผ่น         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กรณีอาคารสาธารณะอาคารพิเศษอาคารที่ก่อสร้างด้วยวัสดุถาวรและทนไฟเป็นส่วนใหญ่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อาคารบางประเภทที่ตั้งอยู่ในบริเวณที่ต้องมีการคำนวณให้อาคารสามารถรับแรงสั่นสะเทือนจากแผ่นดินไหวได้ตามกฎกระทรวงกำหนดการรับน้ำหนักความต้านทานความคงทนของอาคารและพื้นดินที่รองรับอาคารในการต้านทานแรงสั่นสะเทือนของแผ่นดินไหว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ศ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 2550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ต้องแสดง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รายละเอียดการคำนวณการออกแบบโครงสร้าง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เอกสารในส่วนของผู้ออกแบบและควบคุมงาน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12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กรณีใช้หน่วยแรงเกินกว่าค่าที่กำหนดในกฎกระทรวงฉบับที่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6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ศ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 2527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เช่นใช้ค่า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fc &gt; 65 ksc.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หรือค่า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fc’&gt; 173.3 ksc.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ห้แนบเอกสารแสดงผลการทดสอบความมั่นคงแข็งแรงของวัสดุที่รับรองโดยสถาบันที่เชื่อถือได้วิศวกรผู้คำนวณและผู้ขออนุญาตลงนาม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เอกสารในส่วนของผู้ออกแบบและควบคุมงาน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กรณีอาคารที่เข้าข่ายตามกฎกระทรวงฉบับที่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48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ศ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 2540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ต้องมีระยะของคอนกรีตที่หุ้มเหล็กเสริมหรือ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คอนกรีตหุ้มเหล็กไม่น้อยกว่าที่กำหนดในกฎกระทรวงหรือมีเอกสารรับรองอัตราการทนไฟจากสถาบันที่เชื่อถือได้ประกอบการขออนุญาต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เอกสารในส่วนของผู้ออกแบบและควบคุมงาน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14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ยินยอมเป็นผู้ควบคุมงานของสถาปนิกผู้ควบคุมการก่อสร้างพร้อมสำเนาใบอนุญาตเป็นผู้ประกอบวิชาชีพสถาปัตยกรรมควบคุม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กรณีอาคารที่ต้องมีสถาปนิกควบคุมงาน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เอกสารในส่วนของผู้ออกแบบและควบคุมงาน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หนังสือยินยอมเป็นผู้ควบคุมงานของวิศวกรผู้ควบคุมการก่อสร้างพร้อมสำเนา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 xml:space="preserve">ใบอนุญาตเป็นผู้ประกอบวิชาชีพวิศวกรรมควบคุม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กรณีอาคารที่ต้องมีวิศวกรควบคุมงาน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เอกสารในส่วนของผู้ออกแบบและควบคุมงาน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16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แบบแปลนและรายการคำนวณงานระบบของอาคารตามกฎกระทรวงฉบับที่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33 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ศ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 2535)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เอกสารที่ต้องยื่นเพิ่มเติมสำหรับกรณีเป็นอาคารสูงหรืออาคารขนาดใหญ่พิเศษ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17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หนังสือรับรองของผู้ประกอบวิชาชีพวิศวกรรมควบคุมของวิศวกรผู้ออกแบบระบบปรับอากาศ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เอกสารที่ต้องยื่นเพิ่มเติมสำหรับกรณีเป็นอาคารสูงหรืออาคารขนาดใหญ่พิเศษ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18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หนังสือรับรองของผู้ประกอบวิชาชีพวิศวกรรมควบคุมของวิศวกรผู้ออกแบบระบบไฟฟ้า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เอกสารที่ต้องยื่นเพิ่มเติมสำหรับกรณีเป็นอาคารสูงหรืออาคารขนาดใหญ่พิเศษ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19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หนังสือรับรองของผู้ประกอบ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วิชาชีพวิศวกรรมควบคุมและวิศวกรผู้ออกแบบระบบป้องกันเพลิงไหม้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เอกสารที่ต้องยื่นเพิ่มเติมสำหรับ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กรณีเป็นอาคารสูงหรืออาคารขนาดใหญ่พิเศษ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20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ของผู้ประกอบวิชาชีพวิศวกรรมควบคุมของวิศวกรผู้ออกแบบระบบบำบัดน้ำเสียและการระบายน้ำทิ้ง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เอกสารที่ต้องยื่นเพิ่มเติมสำหรับกรณีเป็นอาคารสูงหรืออาคารขนาดใหญ่พิเศษ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หนังสือรับรองของผู้ประกอบวิชาชีพวิศวกรรมควบคุมของวิศวกรผู้ออกแบบระบบประปา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เอกสารที่ต้องยื่นเพิ่มเติมสำหรับกรณีเป็นอาคารสูงหรืออาคารขนาดใหญ่พิเศษ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หนังสือรับรองของผู้ประกอบวิชาชีพวิศวกรรมควบคุมของวิศวกรผู้ออกแบบระบบลิฟต์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เอกสารที่ต้องยื่นเพิ่มเติมสำหรับกรณีเป็นอาคารสูงหรืออาคารขนาดใหญ่พิเศษ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:rsidR="006C6C22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 w:hint="cs"/>
          <w:b/>
          <w:bCs/>
          <w:color w:val="0D0D0D" w:themeColor="text1" w:themeTint="F2"/>
          <w:sz w:val="32"/>
          <w:szCs w:val="32"/>
          <w:lang w:bidi="th-TH"/>
        </w:rPr>
      </w:pPr>
    </w:p>
    <w:p w:rsidR="009F565E" w:rsidRPr="000C2AAC" w:rsidRDefault="009F565E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780"/>
      </w:tblGrid>
      <w:tr w:rsidR="00A13B6C" w:rsidRPr="000C2AAC" w:rsidTr="00090552">
        <w:tc>
          <w:tcPr>
            <w:tcW w:w="534" w:type="dxa"/>
          </w:tcPr>
          <w:p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เป็นไปตามหลักเกณฑ์ของกฎกระทรวงฉบับที่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7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ศ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. 2528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ออกตามความในพระราชบัญญัติควบคุมอาคารพ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ศ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. 2522</w:t>
            </w:r>
          </w:p>
          <w:p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639"/>
      </w:tblGrid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กรุงเทพมหานครร้องเรียนผ่านกรมโยธาธิการและผังเมือง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(1.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ทางอินเทอร์เน็ต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(http://www.dpt.go.th)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 xml:space="preserve">2.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ทางโทรศัพท์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พระราม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9 : 02-201-8000 ,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พระรามที่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6 : 02-299-4000)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 xml:space="preserve">3.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ทางไปรษณีย์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(224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พระราม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9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แขวงห้วยขวางเขตห้วยขวางกรุงเทพฯ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10320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และ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218/1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พระรามที่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6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แขวงสามเสนในเขตพญาไทกรุงเทพฯ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10400)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 xml:space="preserve">4.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ศูนย์ดำรงธรรมกรมโยธาธิการและผังเมือง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โทร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02-299-4311-12)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 xml:space="preserve">5.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ร้องเรียนด้วยตนเอง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 xml:space="preserve">6.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ตู้รับฟังความคิดเห็น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ตั้งอยู่ณศูนย์บริการข้อมูลข่าวสารของราชการถนนพระรามที่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6)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</w:r>
          </w:p>
        </w:tc>
      </w:tr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จังหวัดอื่นๆร้องเรียนต่อผู้ว่าราชการจังหวัด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ผ่านศูนย์ดำรงธรรมประจำจังหวัดทุกจังหวัด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)</w:t>
            </w:r>
          </w:p>
        </w:tc>
      </w:tr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องค์การบริหารส่วนตำบลควนหนองคว้า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หมายเลขโทรศัพท์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075-355819 Email abtkwa@gmail.com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หรือเว็ปไซด์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www.khuannongkhwa.go.th )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173"/>
      </w:tblGrid>
      <w:tr w:rsidR="00F064C0" w:rsidRPr="000C2AAC" w:rsidTr="00E00F3F">
        <w:trPr>
          <w:trHeight w:val="567"/>
        </w:trPr>
        <w:tc>
          <w:tcPr>
            <w:tcW w:w="10173" w:type="dxa"/>
            <w:vAlign w:val="center"/>
          </w:tcPr>
          <w:p w:rsidR="00F064C0" w:rsidRPr="000C2AAC" w:rsidRDefault="009F565E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>
              <w:rPr>
                <w:rFonts w:asciiTheme="minorBidi" w:hAnsiTheme="minorBidi" w:hint="cs"/>
                <w:i/>
                <w:iCs/>
                <w:color w:val="FF0000"/>
                <w:sz w:val="32"/>
                <w:szCs w:val="32"/>
                <w:cs/>
                <w:lang w:bidi="th-TH"/>
              </w:rPr>
              <w:t>ตามเอกสารแนบท้าย</w:t>
            </w:r>
          </w:p>
        </w:tc>
      </w:tr>
    </w:tbl>
    <w:p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5BD5" w:rsidRDefault="005D5BD5" w:rsidP="00C81DB8">
      <w:pPr>
        <w:spacing w:after="0" w:line="240" w:lineRule="auto"/>
      </w:pPr>
      <w:r>
        <w:separator/>
      </w:r>
    </w:p>
  </w:endnote>
  <w:endnote w:type="continuationSeparator" w:id="1">
    <w:p w:rsidR="005D5BD5" w:rsidRDefault="005D5BD5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ordiaUPC">
    <w:panose1 w:val="020B0304020202020204"/>
    <w:charset w:val="DE"/>
    <w:family w:val="swiss"/>
    <w:pitch w:val="variable"/>
    <w:sig w:usb0="01000003" w:usb1="00000000" w:usb2="00000000" w:usb3="00000000" w:csb0="0001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5BD5" w:rsidRDefault="005D5BD5" w:rsidP="00C81DB8">
      <w:pPr>
        <w:spacing w:after="0" w:line="240" w:lineRule="auto"/>
      </w:pPr>
      <w:r>
        <w:separator/>
      </w:r>
    </w:p>
  </w:footnote>
  <w:footnote w:type="continuationSeparator" w:id="1">
    <w:p w:rsidR="005D5BD5" w:rsidRDefault="005D5BD5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957728"/>
      <w:docPartObj>
        <w:docPartGallery w:val="Page Numbers (Top of Page)"/>
        <w:docPartUnique/>
      </w:docPartObj>
    </w:sdtPr>
    <w:sdtContent>
      <w:p w:rsidR="00C81DB8" w:rsidRDefault="005F19CE" w:rsidP="00C81DB8">
        <w:pPr>
          <w:pStyle w:val="ae"/>
          <w:jc w:val="right"/>
        </w:pPr>
        <w:r>
          <w:fldChar w:fldCharType="begin"/>
        </w:r>
        <w:r w:rsidR="00C81DB8">
          <w:instrText xml:space="preserve"> PAGE   \* MERGEFORMAT </w:instrText>
        </w:r>
        <w:r>
          <w:fldChar w:fldCharType="separate"/>
        </w:r>
        <w:r w:rsidR="009F565E">
          <w:rPr>
            <w:noProof/>
          </w:rPr>
          <w:t>13</w:t>
        </w:r>
        <w:r>
          <w:rPr>
            <w:noProof/>
          </w:rPr>
          <w:fldChar w:fldCharType="end"/>
        </w:r>
        <w:r w:rsidR="00C81DB8">
          <w:rPr>
            <w:noProof/>
          </w:rPr>
          <w:t>/</w:t>
        </w:r>
        <w:r>
          <w:rPr>
            <w:noProof/>
          </w:rPr>
          <w:fldChar w:fldCharType="begin"/>
        </w:r>
        <w:r w:rsidR="00C81DB8"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9F565E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C81DB8" w:rsidRDefault="00C81DB8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5D5BD5"/>
    <w:rsid w:val="005F19CE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9F565E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14</Pages>
  <Words>1386</Words>
  <Characters>7903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sKzXP</cp:lastModifiedBy>
  <cp:revision>83</cp:revision>
  <cp:lastPrinted>2015-07-24T06:10:00Z</cp:lastPrinted>
  <dcterms:created xsi:type="dcterms:W3CDTF">2015-04-23T03:41:00Z</dcterms:created>
  <dcterms:modified xsi:type="dcterms:W3CDTF">2015-07-24T06:10:00Z</dcterms:modified>
</cp:coreProperties>
</file>